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850" w:rsidRPr="008902A7" w:rsidRDefault="00D26850" w:rsidP="00D26850">
      <w:pPr>
        <w:ind w:firstLine="567"/>
        <w:jc w:val="center"/>
        <w:rPr>
          <w:b/>
          <w:color w:val="943634" w:themeColor="accent2" w:themeShade="BF"/>
          <w:sz w:val="52"/>
          <w:szCs w:val="52"/>
        </w:rPr>
      </w:pPr>
      <w:r w:rsidRPr="008902A7">
        <w:rPr>
          <w:b/>
          <w:color w:val="943634" w:themeColor="accent2" w:themeShade="BF"/>
          <w:sz w:val="52"/>
          <w:szCs w:val="52"/>
        </w:rPr>
        <w:t>КАК РЕАГИРОВАТЬ НА КАПРИЗЫ РЕБЁНКА?</w:t>
      </w:r>
    </w:p>
    <w:p w:rsidR="004A7861" w:rsidRPr="008902A7" w:rsidRDefault="004A7861" w:rsidP="00D26850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Каждое поколение детей отличается от предыдущего большей самостоятельностью действий, неуклонно возрастающими потребностями и изменившимся пониманием модели взаимоотношений родителей и детей. </w:t>
      </w:r>
    </w:p>
    <w:p w:rsidR="0050785B" w:rsidRPr="008902A7" w:rsidRDefault="0050785B" w:rsidP="0050785B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>
        <w:rPr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 wp14:anchorId="4E140681" wp14:editId="714A6684">
            <wp:extent cx="2581804" cy="1638300"/>
            <wp:effectExtent l="0" t="0" r="9525" b="0"/>
            <wp:docPr id="1" name="Рисунок 1" descr="C:\Documents and Settings\user\Рабочий стол\КАРТИ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КАРТИНКА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7861" w:rsidRPr="008902A7">
        <w:rPr>
          <w:b/>
          <w:color w:val="E36C0A" w:themeColor="accent6" w:themeShade="BF"/>
          <w:sz w:val="32"/>
          <w:szCs w:val="32"/>
        </w:rPr>
        <w:t>Современные дети проявляют свое неудовольствие очень часто, поэтому взрослым нужно знать, как реагировать на капризы ребенка таким образом, чтобы не усугубить, а исправить ситуацию. Чтобы найти решение проблемы, сначала нужно разобраться в причинах ее появления.</w:t>
      </w:r>
    </w:p>
    <w:p w:rsidR="00060DAC" w:rsidRPr="008902A7" w:rsidRDefault="004A7861" w:rsidP="0050785B">
      <w:pPr>
        <w:jc w:val="center"/>
        <w:rPr>
          <w:b/>
          <w:color w:val="943634" w:themeColor="accent2" w:themeShade="BF"/>
          <w:sz w:val="44"/>
          <w:szCs w:val="44"/>
        </w:rPr>
      </w:pPr>
      <w:r w:rsidRPr="008902A7">
        <w:rPr>
          <w:b/>
          <w:color w:val="943634" w:themeColor="accent2" w:themeShade="BF"/>
          <w:sz w:val="44"/>
          <w:szCs w:val="44"/>
        </w:rPr>
        <w:t>Причины детских капризов:</w:t>
      </w:r>
    </w:p>
    <w:p w:rsidR="00060DAC" w:rsidRPr="008902A7" w:rsidRDefault="004A7861" w:rsidP="00060DAC">
      <w:pPr>
        <w:jc w:val="both"/>
        <w:rPr>
          <w:b/>
          <w:color w:val="943634" w:themeColor="accent2" w:themeShade="BF"/>
          <w:sz w:val="44"/>
          <w:szCs w:val="44"/>
        </w:rPr>
      </w:pPr>
      <w:r w:rsidRPr="008902A7">
        <w:rPr>
          <w:b/>
          <w:color w:val="943634" w:themeColor="accent2" w:themeShade="BF"/>
          <w:sz w:val="44"/>
          <w:szCs w:val="44"/>
        </w:rPr>
        <w:t xml:space="preserve">Возраст. </w:t>
      </w:r>
    </w:p>
    <w:p w:rsidR="004A7861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Время от времени каждый ребенок может плохо себя вести, но существуют критические отметки возраста, когда капризы становятся слишком частыми, ребенок проявляет агрессию, отказывается слушаться родителей. Первая такая критическая точка наступает в возрасте 2-3 лет. В это время малыш хочет быть самостоятельным, начинает проявлять свою независимость. Далее такой точкой перехода является возраст 6-7 лет, а затем родителям приходится сталкиваться с трудностями, вызванными вступлением в подростковый период жизни. </w:t>
      </w:r>
    </w:p>
    <w:p w:rsidR="00694998" w:rsidRDefault="00694998" w:rsidP="005869A9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</w:p>
    <w:p w:rsidR="00694998" w:rsidRDefault="00694998" w:rsidP="005869A9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</w:p>
    <w:p w:rsidR="00694998" w:rsidRPr="008902A7" w:rsidRDefault="00694998" w:rsidP="00694998">
      <w:pPr>
        <w:jc w:val="both"/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lastRenderedPageBreak/>
        <w:t xml:space="preserve">      </w:t>
      </w:r>
      <w:bookmarkStart w:id="0" w:name="_GoBack"/>
      <w:bookmarkEnd w:id="0"/>
      <w:r w:rsidRPr="008902A7">
        <w:rPr>
          <w:b/>
          <w:color w:val="943634" w:themeColor="accent2" w:themeShade="BF"/>
          <w:sz w:val="44"/>
          <w:szCs w:val="44"/>
        </w:rPr>
        <w:t>Социально-культурный фон</w:t>
      </w:r>
    </w:p>
    <w:p w:rsidR="00060DAC" w:rsidRPr="008902A7" w:rsidRDefault="004A7861" w:rsidP="005869A9">
      <w:pPr>
        <w:ind w:firstLine="567"/>
        <w:jc w:val="both"/>
        <w:rPr>
          <w:b/>
          <w:color w:val="C0504D" w:themeColor="accent2"/>
          <w:sz w:val="44"/>
          <w:szCs w:val="44"/>
        </w:rPr>
      </w:pPr>
      <w:r w:rsidRPr="008902A7">
        <w:rPr>
          <w:b/>
          <w:color w:val="E36C0A" w:themeColor="accent6" w:themeShade="BF"/>
          <w:sz w:val="32"/>
          <w:szCs w:val="32"/>
        </w:rPr>
        <w:t>Современные условия таковы, что скромность и послушание уже давно отходят на второй план. Реклама, СМИ и сформировавшийся в обществе образ успешного человека отражается и на мировоззрении ребенка, где показателем успешной жизни с</w:t>
      </w:r>
      <w:r w:rsidR="00060DAC" w:rsidRPr="008902A7">
        <w:rPr>
          <w:b/>
          <w:color w:val="E36C0A" w:themeColor="accent6" w:themeShade="BF"/>
          <w:sz w:val="32"/>
          <w:szCs w:val="32"/>
        </w:rPr>
        <w:t>тановятся вещественные товары.</w:t>
      </w:r>
    </w:p>
    <w:p w:rsidR="004A7861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Ребенок видит на экране телевизора яркие, привлекающие внимание игрушки, в магазинах – море сладостей, а реклама и общий социально-культурный фон нашего общества потребления подталкивает его попросить родителя приобрести все желаемые предметы. Естественно, эта потребность в реальности не может быть удовлетворена – отсюда и капризы ребенка. </w:t>
      </w:r>
    </w:p>
    <w:p w:rsidR="004A7861" w:rsidRPr="008902A7" w:rsidRDefault="00694998" w:rsidP="004A7861">
      <w:pPr>
        <w:rPr>
          <w:b/>
          <w:color w:val="943634" w:themeColor="accent2" w:themeShade="BF"/>
          <w:sz w:val="44"/>
          <w:szCs w:val="44"/>
        </w:rPr>
      </w:pPr>
      <w:r>
        <w:rPr>
          <w:b/>
          <w:color w:val="943634" w:themeColor="accent2" w:themeShade="BF"/>
          <w:sz w:val="44"/>
          <w:szCs w:val="44"/>
        </w:rPr>
        <w:t xml:space="preserve">      </w:t>
      </w:r>
      <w:r w:rsidR="004A7861" w:rsidRPr="008902A7">
        <w:rPr>
          <w:b/>
          <w:color w:val="943634" w:themeColor="accent2" w:themeShade="BF"/>
          <w:sz w:val="44"/>
          <w:szCs w:val="44"/>
        </w:rPr>
        <w:t>Игнорирование потребностей ребенка</w:t>
      </w:r>
    </w:p>
    <w:p w:rsidR="004A7861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Если ребенок капризничает, иногда это говорит о том, что он чувствует себя обделенным вниманием. К примеру, ребенок находится в комнате, а его папа в это время смотрит футбол. Внезапный плач малыша в этом случае будет свидетельствовать не о капризном характере, как о таковом, а о недостатке внимания в данный конкретный момент времени. </w:t>
      </w:r>
    </w:p>
    <w:p w:rsidR="004A7861" w:rsidRPr="008902A7" w:rsidRDefault="004A7861" w:rsidP="0050785B">
      <w:pPr>
        <w:jc w:val="center"/>
        <w:rPr>
          <w:b/>
          <w:color w:val="943634" w:themeColor="accent2" w:themeShade="BF"/>
          <w:sz w:val="44"/>
          <w:szCs w:val="44"/>
        </w:rPr>
      </w:pPr>
      <w:r w:rsidRPr="008902A7">
        <w:rPr>
          <w:b/>
          <w:color w:val="943634" w:themeColor="accent2" w:themeShade="BF"/>
          <w:sz w:val="44"/>
          <w:szCs w:val="44"/>
        </w:rPr>
        <w:t>Как реагировать на капризы ребенка?</w:t>
      </w:r>
    </w:p>
    <w:p w:rsidR="004A7861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Не ругайте малыша за плохое поведение, но, в то же время, и не старайтесь выполнить любую его просьбу, лишь бы утихомирить дитя, к примеру, на улице, дабы не привлекать внимание прохожих. Помните, что капризы ребенка – это способ манипуляции взрослыми. Если малыш сразу же получит желаемое, он и впредь будет добиваться всего аналогичным образом. </w:t>
      </w:r>
    </w:p>
    <w:p w:rsidR="00060DAC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Постарайтесь усмотреть в капризах (особенно если они бывают систематически) скрытую причину. Это может быть недостаток внимания, сложности малыша в общении со </w:t>
      </w:r>
      <w:r w:rsidRPr="008902A7">
        <w:rPr>
          <w:b/>
          <w:color w:val="E36C0A" w:themeColor="accent6" w:themeShade="BF"/>
          <w:sz w:val="32"/>
          <w:szCs w:val="32"/>
        </w:rPr>
        <w:lastRenderedPageBreak/>
        <w:t xml:space="preserve">сверстниками или воспитание ребенка в неполной семье, вследствие чего он чувствует себя неполноценным. </w:t>
      </w:r>
    </w:p>
    <w:p w:rsidR="00060DAC" w:rsidRPr="008902A7" w:rsidRDefault="004A7861" w:rsidP="00D26850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>Дайте ребенку возможность быть самостоятельным и независимым</w:t>
      </w:r>
      <w:r w:rsidR="00D26850" w:rsidRPr="008902A7">
        <w:rPr>
          <w:b/>
          <w:color w:val="E36C0A" w:themeColor="accent6" w:themeShade="BF"/>
          <w:sz w:val="32"/>
          <w:szCs w:val="32"/>
        </w:rPr>
        <w:t xml:space="preserve">. </w:t>
      </w:r>
      <w:r w:rsidRPr="008902A7">
        <w:rPr>
          <w:b/>
          <w:color w:val="E36C0A" w:themeColor="accent6" w:themeShade="BF"/>
          <w:sz w:val="32"/>
          <w:szCs w:val="32"/>
        </w:rPr>
        <w:t>Если  малыш хочет взять хрупкую статуэтку, не стоит ему говорить: «Не трогай, сломаешь» — тем самым мы словно настраиваем его на данное действие, закладываем в его сознание негативное восприятие. Он будет думать, что сломал, испортил, уронил и т.д. не вследствие незнания, а из-за своей собственной вины. Позвольте ребенку сделать то, что он хочет, но будьте в этот момент рядом. Проследите, чтобы он не сломал ценную вещь или н</w:t>
      </w:r>
      <w:r w:rsidR="00060DAC" w:rsidRPr="008902A7">
        <w:rPr>
          <w:b/>
          <w:color w:val="E36C0A" w:themeColor="accent6" w:themeShade="BF"/>
          <w:sz w:val="32"/>
          <w:szCs w:val="32"/>
        </w:rPr>
        <w:t>е упал, поднимаясь по лестнице.</w:t>
      </w:r>
    </w:p>
    <w:p w:rsidR="00060DAC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>Разговаривайте с ребенком, как с взрослым человеком. Объясните, почему ему нельзя делать то, что он хочет, почему не стоит добиваться желаемого плачем, как необходимо ве</w:t>
      </w:r>
      <w:r w:rsidR="00060DAC" w:rsidRPr="008902A7">
        <w:rPr>
          <w:b/>
          <w:color w:val="E36C0A" w:themeColor="accent6" w:themeShade="BF"/>
          <w:sz w:val="32"/>
          <w:szCs w:val="32"/>
        </w:rPr>
        <w:t xml:space="preserve">сти себя в подобных ситуациях. </w:t>
      </w:r>
      <w:r w:rsidRPr="008902A7">
        <w:rPr>
          <w:b/>
          <w:color w:val="E36C0A" w:themeColor="accent6" w:themeShade="BF"/>
          <w:sz w:val="32"/>
          <w:szCs w:val="32"/>
        </w:rPr>
        <w:t>К примеру, если вы не собира</w:t>
      </w:r>
      <w:r w:rsidR="00060DAC" w:rsidRPr="008902A7">
        <w:rPr>
          <w:b/>
          <w:color w:val="E36C0A" w:themeColor="accent6" w:themeShade="BF"/>
          <w:sz w:val="32"/>
          <w:szCs w:val="32"/>
        </w:rPr>
        <w:t>етесь покупать ему шоколадку</w:t>
      </w:r>
      <w:r w:rsidRPr="008902A7">
        <w:rPr>
          <w:b/>
          <w:color w:val="E36C0A" w:themeColor="accent6" w:themeShade="BF"/>
          <w:sz w:val="32"/>
          <w:szCs w:val="32"/>
        </w:rPr>
        <w:t>, то объясните почему, а не ограничивайтесь строгим «нет». Ребенок должен понять, что у родителей есть гораздо более важные траты</w:t>
      </w:r>
      <w:r w:rsidR="00060DAC" w:rsidRPr="008902A7">
        <w:rPr>
          <w:b/>
          <w:color w:val="E36C0A" w:themeColor="accent6" w:themeShade="BF"/>
          <w:sz w:val="32"/>
          <w:szCs w:val="32"/>
        </w:rPr>
        <w:t xml:space="preserve">. </w:t>
      </w:r>
    </w:p>
    <w:p w:rsidR="004A7861" w:rsidRPr="008902A7" w:rsidRDefault="004A7861" w:rsidP="00060DAC">
      <w:pPr>
        <w:ind w:firstLine="567"/>
        <w:jc w:val="both"/>
        <w:rPr>
          <w:b/>
          <w:color w:val="E36C0A" w:themeColor="accent6" w:themeShade="BF"/>
          <w:sz w:val="32"/>
          <w:szCs w:val="32"/>
        </w:rPr>
      </w:pPr>
      <w:r w:rsidRPr="008902A7">
        <w:rPr>
          <w:b/>
          <w:color w:val="E36C0A" w:themeColor="accent6" w:themeShade="BF"/>
          <w:sz w:val="32"/>
          <w:szCs w:val="32"/>
        </w:rPr>
        <w:t xml:space="preserve">Умные, но капризные, независимые, но страдающие от недостатка внимания — дети нового поколения – радость или наказание? Чтобы непослушание малыша не превратилось в настоящую пытку для его родителей, нужно правильно реагировать на капризы ребенка – не поддаваясь сиюминутной мысли наказать или запугать его, а вдумчиво выстраивая стратегию корректировки его поведения. </w:t>
      </w:r>
    </w:p>
    <w:p w:rsidR="007F703D" w:rsidRPr="00694998" w:rsidRDefault="005869A9" w:rsidP="00694998">
      <w:pPr>
        <w:ind w:firstLine="567"/>
        <w:jc w:val="right"/>
        <w:rPr>
          <w:color w:val="E36C0A" w:themeColor="accent6" w:themeShade="BF"/>
          <w:sz w:val="32"/>
          <w:szCs w:val="32"/>
        </w:rPr>
      </w:pPr>
      <w:r>
        <w:rPr>
          <w:noProof/>
          <w:color w:val="F79646" w:themeColor="accent6"/>
          <w:sz w:val="32"/>
          <w:szCs w:val="32"/>
          <w:lang w:eastAsia="ru-RU"/>
        </w:rPr>
        <w:drawing>
          <wp:inline distT="0" distB="0" distL="0" distR="0" wp14:anchorId="4FA211F1" wp14:editId="17972AB0">
            <wp:extent cx="3276600" cy="1933575"/>
            <wp:effectExtent l="0" t="0" r="0" b="9525"/>
            <wp:docPr id="5" name="Рисунок 5" descr="C:\Documents and Settings\user\Рабочий стол\КАРТИ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КАРТИНА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03D" w:rsidRPr="00694998" w:rsidSect="00694998">
      <w:pgSz w:w="11906" w:h="16838"/>
      <w:pgMar w:top="709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61"/>
    <w:rsid w:val="00060DAC"/>
    <w:rsid w:val="0027525E"/>
    <w:rsid w:val="004A7861"/>
    <w:rsid w:val="0050785B"/>
    <w:rsid w:val="005869A9"/>
    <w:rsid w:val="00694998"/>
    <w:rsid w:val="007F703D"/>
    <w:rsid w:val="00855F9B"/>
    <w:rsid w:val="008902A7"/>
    <w:rsid w:val="00D26850"/>
    <w:rsid w:val="00F7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8A1B6"/>
  <w15:docId w15:val="{81D510DA-88B5-4E88-A8A6-F1C2FAEB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Syglo</cp:lastModifiedBy>
  <cp:revision>7</cp:revision>
  <cp:lastPrinted>2013-10-11T09:58:00Z</cp:lastPrinted>
  <dcterms:created xsi:type="dcterms:W3CDTF">2013-10-11T09:02:00Z</dcterms:created>
  <dcterms:modified xsi:type="dcterms:W3CDTF">2016-12-19T18:57:00Z</dcterms:modified>
</cp:coreProperties>
</file>